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12A09">
      <w:pP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附件一：</w:t>
      </w:r>
    </w:p>
    <w:p w14:paraId="49F3B3B9">
      <w:pPr>
        <w:jc w:val="center"/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snapToGrid/>
          <w:color w:val="000000"/>
          <w:spacing w:val="15"/>
          <w:kern w:val="0"/>
          <w:sz w:val="44"/>
          <w:szCs w:val="44"/>
          <w:shd w:val="clear" w:color="auto" w:fill="FFFFFF"/>
          <w:lang w:val="en-US" w:eastAsia="zh-CN"/>
        </w:rPr>
        <w:t>体能测试项目及标准</w:t>
      </w:r>
    </w:p>
    <w:tbl>
      <w:tblPr>
        <w:tblStyle w:val="3"/>
        <w:tblW w:w="610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740"/>
        <w:gridCol w:w="740"/>
        <w:gridCol w:w="740"/>
        <w:gridCol w:w="741"/>
        <w:gridCol w:w="741"/>
        <w:gridCol w:w="741"/>
        <w:gridCol w:w="741"/>
        <w:gridCol w:w="741"/>
        <w:gridCol w:w="741"/>
        <w:gridCol w:w="749"/>
        <w:gridCol w:w="799"/>
      </w:tblGrid>
      <w:tr w14:paraId="2C4B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051" w:type="pct"/>
            <w:vMerge w:val="restart"/>
            <w:noWrap w:val="0"/>
            <w:vAlign w:val="center"/>
          </w:tcPr>
          <w:p w14:paraId="30BA9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项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目</w:t>
            </w:r>
          </w:p>
        </w:tc>
        <w:tc>
          <w:tcPr>
            <w:tcW w:w="3564" w:type="pct"/>
            <w:gridSpan w:val="10"/>
            <w:noWrap w:val="0"/>
            <w:vAlign w:val="center"/>
          </w:tcPr>
          <w:p w14:paraId="313E3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体能测试成绩对应分值、测试办法</w:t>
            </w:r>
          </w:p>
        </w:tc>
        <w:tc>
          <w:tcPr>
            <w:tcW w:w="383" w:type="pct"/>
            <w:vMerge w:val="restart"/>
            <w:noWrap w:val="0"/>
            <w:vAlign w:val="center"/>
          </w:tcPr>
          <w:p w14:paraId="6010E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 w14:paraId="47E40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51" w:type="pct"/>
            <w:vMerge w:val="continue"/>
            <w:noWrap w:val="0"/>
            <w:vAlign w:val="center"/>
          </w:tcPr>
          <w:p w14:paraId="48E9B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56" w:type="pct"/>
            <w:noWrap w:val="0"/>
            <w:vAlign w:val="center"/>
          </w:tcPr>
          <w:p w14:paraId="3F4FB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78021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0165E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170A04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1283E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25E790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3CA00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519E5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6" w:type="pct"/>
            <w:noWrap w:val="0"/>
            <w:vAlign w:val="center"/>
          </w:tcPr>
          <w:p w14:paraId="2D392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58" w:type="pct"/>
            <w:noWrap w:val="0"/>
            <w:vAlign w:val="center"/>
          </w:tcPr>
          <w:p w14:paraId="57868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分</w:t>
            </w:r>
          </w:p>
        </w:tc>
        <w:tc>
          <w:tcPr>
            <w:tcW w:w="383" w:type="pct"/>
            <w:vMerge w:val="continue"/>
            <w:noWrap w:val="0"/>
            <w:vAlign w:val="top"/>
          </w:tcPr>
          <w:p w14:paraId="4F3AAF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00EA7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51" w:type="pct"/>
            <w:vMerge w:val="restart"/>
            <w:noWrap w:val="0"/>
            <w:vAlign w:val="center"/>
          </w:tcPr>
          <w:p w14:paraId="7A4E1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1000米跑</w:t>
            </w:r>
          </w:p>
          <w:p w14:paraId="2D5EB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（分、秒）</w:t>
            </w:r>
          </w:p>
        </w:tc>
        <w:tc>
          <w:tcPr>
            <w:tcW w:w="741" w:type="dxa"/>
            <w:noWrap w:val="0"/>
            <w:vAlign w:val="center"/>
          </w:tcPr>
          <w:p w14:paraId="5B791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5D0D54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6D368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627AA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2AFA2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6BBB8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4BA13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5"</w:t>
            </w:r>
          </w:p>
        </w:tc>
        <w:tc>
          <w:tcPr>
            <w:tcW w:w="741" w:type="dxa"/>
            <w:noWrap w:val="0"/>
            <w:vAlign w:val="center"/>
          </w:tcPr>
          <w:p w14:paraId="40C71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741" w:type="dxa"/>
            <w:noWrap w:val="0"/>
            <w:vAlign w:val="center"/>
          </w:tcPr>
          <w:p w14:paraId="2F54B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'45"</w:t>
            </w:r>
          </w:p>
        </w:tc>
        <w:tc>
          <w:tcPr>
            <w:tcW w:w="748" w:type="dxa"/>
            <w:noWrap w:val="0"/>
            <w:vAlign w:val="center"/>
          </w:tcPr>
          <w:p w14:paraId="3E7E8A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'4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"</w:t>
            </w:r>
          </w:p>
        </w:tc>
        <w:tc>
          <w:tcPr>
            <w:tcW w:w="383" w:type="pct"/>
            <w:vMerge w:val="restart"/>
            <w:noWrap w:val="0"/>
            <w:vAlign w:val="top"/>
          </w:tcPr>
          <w:p w14:paraId="0AC5A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73AA6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051" w:type="pct"/>
            <w:vMerge w:val="continue"/>
            <w:noWrap w:val="0"/>
            <w:vAlign w:val="center"/>
          </w:tcPr>
          <w:p w14:paraId="68F3D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64" w:type="pct"/>
            <w:gridSpan w:val="10"/>
            <w:noWrap w:val="0"/>
            <w:vAlign w:val="center"/>
          </w:tcPr>
          <w:p w14:paraId="62E9E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1.分组考核。 </w:t>
            </w:r>
          </w:p>
          <w:p w14:paraId="34114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2.在跑道或平地上标出起点线，考生从起点线处听到起跑口令后起跑，完成1000米距离到达终点线，记录时间。 </w:t>
            </w:r>
          </w:p>
          <w:p w14:paraId="24384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3.考核以完成时间计算成绩。 </w:t>
            </w:r>
          </w:p>
          <w:p w14:paraId="7676B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4.得分超出10分的，每递减5秒增加1分，最高15分。</w:t>
            </w:r>
          </w:p>
        </w:tc>
        <w:tc>
          <w:tcPr>
            <w:tcW w:w="383" w:type="pct"/>
            <w:vMerge w:val="continue"/>
            <w:noWrap w:val="0"/>
            <w:vAlign w:val="top"/>
          </w:tcPr>
          <w:p w14:paraId="07F98A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32EC8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185" w:type="dxa"/>
            <w:vMerge w:val="restart"/>
            <w:noWrap w:val="0"/>
            <w:vAlign w:val="center"/>
          </w:tcPr>
          <w:p w14:paraId="689BE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原地跳高</w:t>
            </w:r>
          </w:p>
          <w:p w14:paraId="5DF6C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（厘米）</w:t>
            </w:r>
          </w:p>
          <w:p w14:paraId="2168F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  <w:p w14:paraId="12237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40" w:type="dxa"/>
            <w:noWrap w:val="0"/>
            <w:vAlign w:val="center"/>
          </w:tcPr>
          <w:p w14:paraId="19A8D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740" w:type="dxa"/>
            <w:noWrap w:val="0"/>
            <w:vAlign w:val="center"/>
          </w:tcPr>
          <w:p w14:paraId="4CB65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740" w:type="dxa"/>
            <w:noWrap w:val="0"/>
            <w:vAlign w:val="center"/>
          </w:tcPr>
          <w:p w14:paraId="5AC11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741" w:type="dxa"/>
            <w:noWrap w:val="0"/>
            <w:vAlign w:val="center"/>
          </w:tcPr>
          <w:p w14:paraId="0C959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741" w:type="dxa"/>
            <w:noWrap w:val="0"/>
            <w:vAlign w:val="center"/>
          </w:tcPr>
          <w:p w14:paraId="30067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741" w:type="dxa"/>
            <w:noWrap w:val="0"/>
            <w:vAlign w:val="center"/>
          </w:tcPr>
          <w:p w14:paraId="2114E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741" w:type="dxa"/>
            <w:noWrap w:val="0"/>
            <w:vAlign w:val="center"/>
          </w:tcPr>
          <w:p w14:paraId="1111F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741" w:type="dxa"/>
            <w:noWrap w:val="0"/>
            <w:vAlign w:val="center"/>
          </w:tcPr>
          <w:p w14:paraId="72416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741" w:type="dxa"/>
            <w:noWrap w:val="0"/>
            <w:vAlign w:val="center"/>
          </w:tcPr>
          <w:p w14:paraId="7A422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749" w:type="dxa"/>
            <w:noWrap w:val="0"/>
            <w:vAlign w:val="center"/>
          </w:tcPr>
          <w:p w14:paraId="5AC08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383" w:type="pct"/>
            <w:vMerge w:val="continue"/>
            <w:noWrap w:val="0"/>
            <w:vAlign w:val="top"/>
          </w:tcPr>
          <w:p w14:paraId="7BB28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09AD0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2185" w:type="dxa"/>
            <w:vMerge w:val="continue"/>
            <w:noWrap w:val="0"/>
            <w:vAlign w:val="center"/>
          </w:tcPr>
          <w:p w14:paraId="7364C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415" w:type="dxa"/>
            <w:gridSpan w:val="10"/>
            <w:noWrap w:val="0"/>
            <w:vAlign w:val="top"/>
          </w:tcPr>
          <w:p w14:paraId="501FE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1.单个或分组考核。 </w:t>
            </w:r>
          </w:p>
          <w:p w14:paraId="005D4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2.考生双脚站立靠墙，单手伸直标记中指最高触墙点(示指高度), </w:t>
            </w:r>
          </w:p>
          <w:p w14:paraId="4AE84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双脚立定垂直跳起，以单手指尖触墙，测量示指高度与跳起触墙高度之间的距离。两次测试，记录成绩较好的1次。 </w:t>
            </w:r>
          </w:p>
          <w:p w14:paraId="23AAD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3.考核以完成跳起高度计算成绩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。</w:t>
            </w:r>
          </w:p>
          <w:p w14:paraId="2C79E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4.得分超出10分的，每递增3厘米增加1分，最高15分。</w:t>
            </w:r>
            <w:bookmarkStart w:id="0" w:name="_GoBack"/>
            <w:bookmarkEnd w:id="0"/>
          </w:p>
        </w:tc>
        <w:tc>
          <w:tcPr>
            <w:tcW w:w="383" w:type="pct"/>
            <w:vMerge w:val="continue"/>
            <w:noWrap w:val="0"/>
            <w:vAlign w:val="top"/>
          </w:tcPr>
          <w:p w14:paraId="3D990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BFBC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51" w:type="pct"/>
            <w:vMerge w:val="restart"/>
            <w:noWrap w:val="0"/>
            <w:vAlign w:val="center"/>
          </w:tcPr>
          <w:p w14:paraId="6202F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单杠引体向上</w:t>
            </w:r>
          </w:p>
          <w:p w14:paraId="2F510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（次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/2分钟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）</w:t>
            </w:r>
          </w:p>
          <w:p w14:paraId="0E3BD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  <w:p w14:paraId="3A32C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56" w:type="pct"/>
            <w:noWrap w:val="0"/>
            <w:vAlign w:val="center"/>
          </w:tcPr>
          <w:p w14:paraId="16A72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356" w:type="pct"/>
            <w:noWrap w:val="0"/>
            <w:vAlign w:val="center"/>
          </w:tcPr>
          <w:p w14:paraId="14EBD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6" w:type="pct"/>
            <w:noWrap w:val="0"/>
            <w:vAlign w:val="center"/>
          </w:tcPr>
          <w:p w14:paraId="7E043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6" w:type="pct"/>
            <w:noWrap w:val="0"/>
            <w:vAlign w:val="center"/>
          </w:tcPr>
          <w:p w14:paraId="3980F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6" w:type="pct"/>
            <w:noWrap w:val="0"/>
            <w:vAlign w:val="center"/>
          </w:tcPr>
          <w:p w14:paraId="68B3A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56" w:type="pct"/>
            <w:noWrap w:val="0"/>
            <w:vAlign w:val="center"/>
          </w:tcPr>
          <w:p w14:paraId="4AC74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56" w:type="pct"/>
            <w:noWrap w:val="0"/>
            <w:vAlign w:val="center"/>
          </w:tcPr>
          <w:p w14:paraId="6E6BB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56" w:type="pct"/>
            <w:noWrap w:val="0"/>
            <w:vAlign w:val="center"/>
          </w:tcPr>
          <w:p w14:paraId="7122D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56" w:type="pct"/>
            <w:noWrap w:val="0"/>
            <w:vAlign w:val="center"/>
          </w:tcPr>
          <w:p w14:paraId="5EA55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58" w:type="pct"/>
            <w:noWrap w:val="0"/>
            <w:vAlign w:val="center"/>
          </w:tcPr>
          <w:p w14:paraId="1FBEB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383" w:type="pct"/>
            <w:vMerge w:val="restart"/>
            <w:noWrap w:val="0"/>
            <w:vAlign w:val="top"/>
          </w:tcPr>
          <w:p w14:paraId="2B8D9C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392F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51" w:type="pct"/>
            <w:vMerge w:val="continue"/>
            <w:noWrap w:val="0"/>
            <w:vAlign w:val="center"/>
          </w:tcPr>
          <w:p w14:paraId="3E6AF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564" w:type="pct"/>
            <w:gridSpan w:val="10"/>
            <w:noWrap w:val="0"/>
            <w:vAlign w:val="center"/>
          </w:tcPr>
          <w:p w14:paraId="6D4F2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1.单个或分组考核。 </w:t>
            </w:r>
          </w:p>
          <w:p w14:paraId="161D4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 w14:paraId="4BE1B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3.考核以完成次数计算成绩。 </w:t>
            </w:r>
          </w:p>
          <w:p w14:paraId="3314C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4.得分超出10分的，每递增2次增加1分 ，最高15分。</w:t>
            </w:r>
          </w:p>
        </w:tc>
        <w:tc>
          <w:tcPr>
            <w:tcW w:w="383" w:type="pct"/>
            <w:vMerge w:val="continue"/>
            <w:noWrap w:val="0"/>
            <w:vAlign w:val="top"/>
          </w:tcPr>
          <w:p w14:paraId="0D88F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FF23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051" w:type="pct"/>
            <w:vMerge w:val="restart"/>
            <w:noWrap w:val="0"/>
            <w:vAlign w:val="center"/>
          </w:tcPr>
          <w:p w14:paraId="7BEF5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10米×4往返跑</w:t>
            </w:r>
          </w:p>
          <w:p w14:paraId="0B0AA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（秒）</w:t>
            </w:r>
          </w:p>
        </w:tc>
        <w:tc>
          <w:tcPr>
            <w:tcW w:w="356" w:type="pct"/>
            <w:noWrap w:val="0"/>
            <w:vAlign w:val="center"/>
          </w:tcPr>
          <w:p w14:paraId="4D7A8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14″5</w:t>
            </w:r>
          </w:p>
        </w:tc>
        <w:tc>
          <w:tcPr>
            <w:tcW w:w="356" w:type="pct"/>
            <w:noWrap w:val="0"/>
            <w:vAlign w:val="center"/>
          </w:tcPr>
          <w:p w14:paraId="5B7D4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13″3</w:t>
            </w:r>
          </w:p>
        </w:tc>
        <w:tc>
          <w:tcPr>
            <w:tcW w:w="356" w:type="pct"/>
            <w:noWrap w:val="0"/>
            <w:vAlign w:val="center"/>
          </w:tcPr>
          <w:p w14:paraId="39064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12″8</w:t>
            </w:r>
          </w:p>
        </w:tc>
        <w:tc>
          <w:tcPr>
            <w:tcW w:w="356" w:type="pct"/>
            <w:noWrap w:val="0"/>
            <w:vAlign w:val="center"/>
          </w:tcPr>
          <w:p w14:paraId="6BDCE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12″3</w:t>
            </w:r>
          </w:p>
        </w:tc>
        <w:tc>
          <w:tcPr>
            <w:tcW w:w="356" w:type="pct"/>
            <w:noWrap w:val="0"/>
            <w:vAlign w:val="center"/>
          </w:tcPr>
          <w:p w14:paraId="34D46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11″8</w:t>
            </w:r>
          </w:p>
        </w:tc>
        <w:tc>
          <w:tcPr>
            <w:tcW w:w="356" w:type="pct"/>
            <w:noWrap w:val="0"/>
            <w:vAlign w:val="center"/>
          </w:tcPr>
          <w:p w14:paraId="5020C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11″3</w:t>
            </w:r>
          </w:p>
        </w:tc>
        <w:tc>
          <w:tcPr>
            <w:tcW w:w="356" w:type="pct"/>
            <w:noWrap w:val="0"/>
            <w:vAlign w:val="center"/>
          </w:tcPr>
          <w:p w14:paraId="2AD02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10″8</w:t>
            </w:r>
          </w:p>
        </w:tc>
        <w:tc>
          <w:tcPr>
            <w:tcW w:w="356" w:type="pct"/>
            <w:noWrap w:val="0"/>
            <w:vAlign w:val="center"/>
          </w:tcPr>
          <w:p w14:paraId="45819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10″4</w:t>
            </w:r>
          </w:p>
        </w:tc>
        <w:tc>
          <w:tcPr>
            <w:tcW w:w="356" w:type="pct"/>
            <w:noWrap w:val="0"/>
            <w:vAlign w:val="center"/>
          </w:tcPr>
          <w:p w14:paraId="2A8E0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10″1</w:t>
            </w:r>
          </w:p>
        </w:tc>
        <w:tc>
          <w:tcPr>
            <w:tcW w:w="358" w:type="pct"/>
            <w:noWrap w:val="0"/>
            <w:vAlign w:val="center"/>
          </w:tcPr>
          <w:p w14:paraId="244E4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vertAlign w:val="baseline"/>
                <w:lang w:val="en-US" w:eastAsia="zh-CN"/>
              </w:rPr>
              <w:t>9″8</w:t>
            </w:r>
          </w:p>
        </w:tc>
        <w:tc>
          <w:tcPr>
            <w:tcW w:w="383" w:type="pct"/>
            <w:vMerge w:val="restart"/>
            <w:noWrap w:val="0"/>
            <w:vAlign w:val="top"/>
          </w:tcPr>
          <w:p w14:paraId="028F8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6CD1D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  <w:jc w:val="center"/>
        </w:trPr>
        <w:tc>
          <w:tcPr>
            <w:tcW w:w="1051" w:type="pct"/>
            <w:vMerge w:val="continue"/>
            <w:noWrap w:val="0"/>
            <w:vAlign w:val="center"/>
          </w:tcPr>
          <w:p w14:paraId="60415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564" w:type="pct"/>
            <w:gridSpan w:val="10"/>
            <w:noWrap w:val="0"/>
            <w:vAlign w:val="center"/>
          </w:tcPr>
          <w:p w14:paraId="40C0B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1.单个或分组考核。 </w:t>
            </w:r>
          </w:p>
          <w:p w14:paraId="7CEE6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2.在10米长的跑道上标出起点线和折返线，考生从起点线处听到起跑口令后起跑，在折返线处返回跑向起跑线，到达起跑线时为完成1次往返。连续完成2次往返，记录时间。 </w:t>
            </w:r>
          </w:p>
          <w:p w14:paraId="4B9D2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3.考核以完成时间计算成绩。 </w:t>
            </w:r>
          </w:p>
          <w:p w14:paraId="621C4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4.得分超出10分的，每递减0.1秒增加1分，最高15分。 </w:t>
            </w:r>
          </w:p>
        </w:tc>
        <w:tc>
          <w:tcPr>
            <w:tcW w:w="383" w:type="pct"/>
            <w:vMerge w:val="continue"/>
            <w:noWrap w:val="0"/>
            <w:vAlign w:val="top"/>
          </w:tcPr>
          <w:p w14:paraId="20878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32C3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051" w:type="pct"/>
            <w:noWrap w:val="0"/>
            <w:vAlign w:val="center"/>
          </w:tcPr>
          <w:p w14:paraId="0FC4A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注</w:t>
            </w:r>
          </w:p>
        </w:tc>
        <w:tc>
          <w:tcPr>
            <w:tcW w:w="3948" w:type="pct"/>
            <w:gridSpan w:val="11"/>
            <w:noWrap w:val="0"/>
            <w:vAlign w:val="center"/>
          </w:tcPr>
          <w:p w14:paraId="17121A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1.总成绩最高40分。</w:t>
            </w:r>
          </w:p>
          <w:p w14:paraId="2E566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20" w:firstLineChars="200"/>
              <w:jc w:val="both"/>
              <w:textAlignment w:val="baseline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.测试项目及标准中“以上”“以下”均含本级、本数。</w:t>
            </w:r>
          </w:p>
        </w:tc>
      </w:tr>
    </w:tbl>
    <w:p w14:paraId="0883AB23"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040" w:right="1800" w:bottom="94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5OWExNTcxZmUzNjY5Yjc5MjFjMzk3MjNmZmZlN2MifQ=="/>
  </w:docVars>
  <w:rsids>
    <w:rsidRoot w:val="00000000"/>
    <w:rsid w:val="0DC10E50"/>
    <w:rsid w:val="0EB2020F"/>
    <w:rsid w:val="12386F5D"/>
    <w:rsid w:val="2E555EAF"/>
    <w:rsid w:val="31050F5A"/>
    <w:rsid w:val="3D903536"/>
    <w:rsid w:val="4B490926"/>
    <w:rsid w:val="51914823"/>
    <w:rsid w:val="54C7451D"/>
    <w:rsid w:val="63F6237D"/>
    <w:rsid w:val="6457430E"/>
    <w:rsid w:val="668F5D0B"/>
    <w:rsid w:val="689A0C6D"/>
    <w:rsid w:val="6BB05038"/>
    <w:rsid w:val="712E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634</Words>
  <Characters>734</Characters>
  <Lines>0</Lines>
  <Paragraphs>0</Paragraphs>
  <TotalTime>11</TotalTime>
  <ScaleCrop>false</ScaleCrop>
  <LinksUpToDate>false</LinksUpToDate>
  <CharactersWithSpaces>755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2024-04-16T08:42:00Z</dcterms:created>
  <dc:creator>Administrator</dc:creator>
  <cp:lastModifiedBy>阿诺♀絔</cp:lastModifiedBy>
  <cp:lastPrinted>2024-06-13T06:21:00Z</cp:lastPrinted>
  <dcterms:modified xsi:type="dcterms:W3CDTF">2024-11-25T08:23:36Z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8C0FE931BD774E77956B1504B31CC9EE_13</vt:lpwstr>
  </property>
</Properties>
</file>